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19" w:rsidRPr="00F02AFD" w:rsidRDefault="006D5C19" w:rsidP="00F02AFD">
      <w:pPr>
        <w:widowControl w:val="0"/>
        <w:adjustRightInd/>
        <w:snapToGrid/>
        <w:spacing w:after="0"/>
        <w:jc w:val="center"/>
        <w:outlineLvl w:val="0"/>
        <w:rPr>
          <w:rFonts w:ascii="微软雅黑" w:hAnsi="微软雅黑" w:hint="eastAsia"/>
          <w:b/>
          <w:bCs/>
          <w:sz w:val="28"/>
          <w:szCs w:val="28"/>
        </w:rPr>
      </w:pPr>
      <w:bookmarkStart w:id="0" w:name="_Toc876"/>
      <w:bookmarkStart w:id="1" w:name="_Toc19204"/>
      <w:bookmarkStart w:id="2" w:name="_Toc14447"/>
      <w:r w:rsidRPr="00F02AFD">
        <w:rPr>
          <w:rFonts w:ascii="微软雅黑" w:hAnsi="微软雅黑" w:hint="eastAsia"/>
          <w:b/>
          <w:bCs/>
          <w:sz w:val="28"/>
          <w:szCs w:val="28"/>
        </w:rPr>
        <w:t>广州市长期护理保险</w:t>
      </w:r>
      <w:bookmarkEnd w:id="0"/>
      <w:bookmarkEnd w:id="1"/>
      <w:bookmarkEnd w:id="2"/>
    </w:p>
    <w:p w:rsidR="006D5C19" w:rsidRPr="00F02AFD" w:rsidRDefault="006D5C19" w:rsidP="00F02AFD">
      <w:pPr>
        <w:rPr>
          <w:rFonts w:ascii="微软雅黑" w:hAnsi="微软雅黑" w:hint="eastAsia"/>
          <w:b/>
          <w:bCs/>
          <w:sz w:val="18"/>
          <w:szCs w:val="18"/>
        </w:rPr>
      </w:pPr>
      <w:r w:rsidRPr="00F02AFD">
        <w:rPr>
          <w:rFonts w:ascii="微软雅黑" w:hAnsi="微软雅黑" w:hint="eastAsia"/>
          <w:b/>
          <w:bCs/>
          <w:sz w:val="18"/>
          <w:szCs w:val="18"/>
        </w:rPr>
        <w:t>（一）符合以下条件的可申请长护险待遇</w:t>
      </w:r>
    </w:p>
    <w:p w:rsidR="006D5C19" w:rsidRPr="00F02AFD" w:rsidRDefault="006D5C19" w:rsidP="00F02AFD">
      <w:pPr>
        <w:rPr>
          <w:rFonts w:ascii="微软雅黑" w:hAnsi="微软雅黑" w:hint="eastAsia"/>
          <w:sz w:val="18"/>
          <w:szCs w:val="18"/>
        </w:rPr>
      </w:pPr>
      <w:r w:rsidRPr="00F02AFD">
        <w:rPr>
          <w:rFonts w:ascii="微软雅黑" w:hAnsi="微软雅黑" w:hint="eastAsia"/>
          <w:sz w:val="18"/>
          <w:szCs w:val="18"/>
        </w:rPr>
        <w:t>1、广州市全体职工医保人群、18周岁及以上的城乡居民医保参保人员</w:t>
      </w:r>
    </w:p>
    <w:p w:rsidR="006D5C19" w:rsidRPr="00F02AFD" w:rsidRDefault="006D5C19" w:rsidP="00F02AFD">
      <w:pPr>
        <w:rPr>
          <w:rFonts w:ascii="微软雅黑" w:hAnsi="微软雅黑" w:hint="eastAsia"/>
          <w:sz w:val="18"/>
          <w:szCs w:val="18"/>
        </w:rPr>
      </w:pPr>
      <w:r w:rsidRPr="00F02AFD">
        <w:rPr>
          <w:rFonts w:ascii="微软雅黑" w:hAnsi="微软雅黑" w:hint="eastAsia"/>
          <w:sz w:val="18"/>
          <w:szCs w:val="18"/>
        </w:rPr>
        <w:t>2、全体有护理需求的失能人员</w:t>
      </w:r>
    </w:p>
    <w:p w:rsidR="006D5C19" w:rsidRPr="00F02AFD" w:rsidRDefault="006D5C19" w:rsidP="00F02AFD">
      <w:pPr>
        <w:rPr>
          <w:rFonts w:ascii="微软雅黑" w:hAnsi="微软雅黑" w:hint="eastAsia"/>
          <w:sz w:val="18"/>
          <w:szCs w:val="18"/>
        </w:rPr>
      </w:pPr>
      <w:r w:rsidRPr="00F02AFD">
        <w:rPr>
          <w:rFonts w:ascii="微软雅黑" w:hAnsi="微软雅黑" w:hint="eastAsia"/>
          <w:sz w:val="18"/>
          <w:szCs w:val="18"/>
        </w:rPr>
        <w:t>3、现居住于广州市</w:t>
      </w:r>
    </w:p>
    <w:p w:rsidR="006D5C19" w:rsidRPr="00F02AFD" w:rsidRDefault="006D5C19" w:rsidP="00F02AFD">
      <w:pPr>
        <w:widowControl w:val="0"/>
        <w:numPr>
          <w:ilvl w:val="0"/>
          <w:numId w:val="2"/>
        </w:numPr>
        <w:adjustRightInd/>
        <w:snapToGrid/>
        <w:spacing w:after="0"/>
        <w:jc w:val="both"/>
        <w:rPr>
          <w:rFonts w:ascii="微软雅黑" w:hAnsi="微软雅黑" w:hint="eastAsia"/>
          <w:b/>
          <w:bCs/>
          <w:sz w:val="18"/>
          <w:szCs w:val="18"/>
        </w:rPr>
      </w:pPr>
      <w:r w:rsidRPr="00F02AFD">
        <w:rPr>
          <w:rFonts w:ascii="微软雅黑" w:hAnsi="微软雅黑" w:hint="eastAsia"/>
          <w:b/>
          <w:bCs/>
          <w:sz w:val="18"/>
          <w:szCs w:val="18"/>
        </w:rPr>
        <w:t>申请流程</w:t>
      </w:r>
    </w:p>
    <w:p w:rsidR="006D5C19" w:rsidRPr="00F02AFD" w:rsidRDefault="006D5C19" w:rsidP="00F02AFD">
      <w:pPr>
        <w:rPr>
          <w:rFonts w:ascii="微软雅黑" w:hAnsi="微软雅黑" w:hint="eastAsia"/>
          <w:sz w:val="18"/>
          <w:szCs w:val="18"/>
        </w:rPr>
      </w:pPr>
      <w:r w:rsidRPr="00F02AFD">
        <w:rPr>
          <w:rFonts w:ascii="微软雅黑" w:hAnsi="微软雅黑"/>
          <w:sz w:val="18"/>
          <w:szCs w:val="18"/>
        </w:rPr>
        <w:t>提出申请——机构初评——现场评估——结果公示——复查评估——待遇生效</w:t>
      </w:r>
    </w:p>
    <w:p w:rsidR="006D5C19" w:rsidRPr="00F02AFD" w:rsidRDefault="006D5C19" w:rsidP="00F02AFD">
      <w:pPr>
        <w:rPr>
          <w:rFonts w:ascii="微软雅黑" w:hAnsi="微软雅黑"/>
          <w:b/>
          <w:bCs/>
          <w:sz w:val="18"/>
          <w:szCs w:val="18"/>
        </w:rPr>
      </w:pPr>
      <w:r w:rsidRPr="00F02AFD">
        <w:rPr>
          <w:rFonts w:ascii="微软雅黑" w:hAnsi="微软雅黑" w:hint="eastAsia"/>
          <w:b/>
          <w:bCs/>
          <w:sz w:val="18"/>
          <w:szCs w:val="18"/>
        </w:rPr>
        <w:t>（三）</w:t>
      </w:r>
      <w:r w:rsidRPr="00F02AFD">
        <w:rPr>
          <w:rFonts w:ascii="微软雅黑" w:hAnsi="微软雅黑"/>
          <w:b/>
          <w:bCs/>
          <w:sz w:val="18"/>
          <w:szCs w:val="18"/>
        </w:rPr>
        <w:t>办理材料</w:t>
      </w:r>
    </w:p>
    <w:p w:rsidR="006D5C19" w:rsidRPr="00F02AFD" w:rsidRDefault="006D5C19" w:rsidP="00F02AFD">
      <w:pPr>
        <w:rPr>
          <w:rFonts w:ascii="微软雅黑" w:hAnsi="微软雅黑"/>
          <w:sz w:val="18"/>
          <w:szCs w:val="18"/>
        </w:rPr>
      </w:pPr>
      <w:r w:rsidRPr="00F02AFD">
        <w:rPr>
          <w:rFonts w:ascii="微软雅黑" w:hAnsi="微软雅黑" w:hint="eastAsia"/>
          <w:sz w:val="18"/>
          <w:szCs w:val="18"/>
        </w:rPr>
        <w:t>1、</w:t>
      </w:r>
      <w:r w:rsidRPr="00F02AFD">
        <w:rPr>
          <w:rFonts w:ascii="微软雅黑" w:hAnsi="微软雅黑"/>
          <w:sz w:val="18"/>
          <w:szCs w:val="18"/>
        </w:rPr>
        <w:t>申请人社保卡或医保卡，以及身份证的原件及复印件；</w:t>
      </w:r>
    </w:p>
    <w:p w:rsidR="006D5C19" w:rsidRPr="00F02AFD" w:rsidRDefault="006D5C19" w:rsidP="00F02AFD">
      <w:pPr>
        <w:rPr>
          <w:rFonts w:ascii="微软雅黑" w:hAnsi="微软雅黑" w:hint="eastAsia"/>
          <w:sz w:val="18"/>
          <w:szCs w:val="18"/>
        </w:rPr>
      </w:pPr>
      <w:r w:rsidRPr="00F02AFD">
        <w:rPr>
          <w:rFonts w:ascii="微软雅黑" w:hAnsi="微软雅黑" w:hint="eastAsia"/>
          <w:sz w:val="18"/>
          <w:szCs w:val="18"/>
        </w:rPr>
        <w:t>2、</w:t>
      </w:r>
      <w:r w:rsidRPr="00F02AFD">
        <w:rPr>
          <w:rFonts w:ascii="微软雅黑" w:hAnsi="微软雅黑"/>
          <w:sz w:val="18"/>
          <w:szCs w:val="18"/>
        </w:rPr>
        <w:t>《广州市长期护理评估申请表》（可向长护定点机构索取）及有效医疗证明</w:t>
      </w:r>
      <w:r w:rsidRPr="00F02AFD">
        <w:rPr>
          <w:rFonts w:ascii="微软雅黑" w:hAnsi="微软雅黑" w:hint="eastAsia"/>
          <w:sz w:val="18"/>
          <w:szCs w:val="18"/>
        </w:rPr>
        <w:t>；</w:t>
      </w:r>
    </w:p>
    <w:p w:rsidR="006D5C19" w:rsidRPr="00F02AFD" w:rsidRDefault="006D5C19" w:rsidP="00F02AFD">
      <w:pPr>
        <w:rPr>
          <w:rFonts w:ascii="微软雅黑" w:hAnsi="微软雅黑"/>
          <w:sz w:val="18"/>
          <w:szCs w:val="18"/>
        </w:rPr>
      </w:pPr>
      <w:r w:rsidRPr="00F02AFD">
        <w:rPr>
          <w:rFonts w:ascii="微软雅黑" w:hAnsi="微软雅黑" w:hint="eastAsia"/>
          <w:sz w:val="18"/>
          <w:szCs w:val="18"/>
        </w:rPr>
        <w:t>3、</w:t>
      </w:r>
      <w:r w:rsidRPr="00F02AFD">
        <w:rPr>
          <w:rFonts w:ascii="微软雅黑" w:hAnsi="微软雅黑"/>
          <w:sz w:val="18"/>
          <w:szCs w:val="18"/>
        </w:rPr>
        <w:t>申请人小一寸彩照1张</w:t>
      </w:r>
      <w:r w:rsidRPr="00F02AFD">
        <w:rPr>
          <w:rFonts w:ascii="微软雅黑" w:hAnsi="微软雅黑" w:hint="eastAsia"/>
          <w:sz w:val="18"/>
          <w:szCs w:val="18"/>
        </w:rPr>
        <w:t>。</w:t>
      </w:r>
    </w:p>
    <w:p w:rsidR="006D5C19" w:rsidRPr="00F02AFD" w:rsidRDefault="006D5C19" w:rsidP="00F02AFD">
      <w:pPr>
        <w:rPr>
          <w:rFonts w:ascii="微软雅黑" w:hAnsi="微软雅黑" w:hint="eastAsia"/>
          <w:b/>
          <w:bCs/>
          <w:sz w:val="18"/>
          <w:szCs w:val="18"/>
        </w:rPr>
      </w:pPr>
      <w:r w:rsidRPr="00F02AFD">
        <w:rPr>
          <w:rFonts w:ascii="微软雅黑" w:hAnsi="微软雅黑" w:hint="eastAsia"/>
          <w:b/>
          <w:bCs/>
          <w:sz w:val="18"/>
          <w:szCs w:val="18"/>
        </w:rPr>
        <w:t>（四）广州市长期护理保险协议定点服务机构名单</w:t>
      </w:r>
    </w:p>
    <w:tbl>
      <w:tblPr>
        <w:tblW w:w="0" w:type="auto"/>
        <w:jc w:val="center"/>
        <w:tblLayout w:type="fixed"/>
        <w:tblLook w:val="0000"/>
      </w:tblPr>
      <w:tblGrid>
        <w:gridCol w:w="748"/>
        <w:gridCol w:w="1986"/>
        <w:gridCol w:w="875"/>
        <w:gridCol w:w="2667"/>
        <w:gridCol w:w="1333"/>
        <w:gridCol w:w="1562"/>
      </w:tblGrid>
      <w:tr w:rsidR="006D5C19" w:rsidRPr="00F02AFD" w:rsidTr="00C078F2">
        <w:trPr>
          <w:trHeight w:val="454"/>
          <w:tblHeader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机构名称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所在区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地址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服务类别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b/>
                <w:bCs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b/>
                <w:bCs/>
                <w:color w:val="000000"/>
                <w:sz w:val="18"/>
                <w:szCs w:val="18"/>
                <w:lang/>
              </w:rPr>
              <w:t>服务项目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广州市孝慈轩养老院有限公司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广州市越秀区东湖西路12号之二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广州市金色晚年养老院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广州市越秀区横枝岗64号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广州市万颐养老院有限公司越秀棒棒街分公司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广州市越秀区环市中路棒棒街11、13、15、17、19号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广东爱信医护人才服务有限责任公司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广州市越秀区东风东路754号之八12楼1204、1205房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广东梧桐树养老服务有限公司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广州市越秀区先烈中路102号之二25楼自编2501房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广州市越秀区大塘街颐老园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越秀区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广州市东风东路钱路头直街37号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广东省社会福利服务中心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广州市海珠区敦和路3号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广州新海颐养苑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广州市海珠区新港西路167号综合楼4-6层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广州市家佳护理服务</w:t>
            </w: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广州市海珠区宝岗大道268号</w:t>
            </w: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1315房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</w:t>
            </w: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10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广州市松鹤养老院有限公司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广州市海珠区沙园路1、3号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广州颐园养老有限公司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广州市海珠区晓港中马路132-1号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广州中远海运健康管理有限公司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广州市海珠区江南大道中路220、220-1号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广州邻鹿养老服务有限公司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广州市海珠区滨江中路288号二楼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广州市海珠区健之家颐养院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广州市海珠区滨江中路296号自编1号1-5层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广州市海珠区慈爱养老院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广州市海珠区同福西路洲咀大街13号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广州市金禧养老院有限公司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广州市海珠区同福中路天庆里1号（西部分）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广州市恩耆养老院服务有限公司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海珠区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广州市海珠区工业大道中316号之2-10房自编之3、自编201、自编301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广州市颐寿养老院有限公司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广州市多宝路昌华新街32号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19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广州市颐寿养老院有限公司第一分公司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广州市荔湾区丛桂路丛桂新街50号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广州市英明老人疗养院有限公司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广州市荔湾区涌岸街38号第2幢第1-4层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广州市荔湾区西塱敬老院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广州市荔湾区西塱民心路8号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广州广船养老院有限公司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广州市荔湾区鹤洞路6号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广州市荔湾区金羊友爱养老院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广州市荔湾区西华路太保直街17号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广州荔湾区家家乐长者托养中心（普通合</w:t>
            </w: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伙）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广州市荔湾区南岸路埗头直街13-8二楼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25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广州市荔湾区金宝养老院（普通合伙）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广州市荔湾区中山七路王家园上街17号之四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广州市荔湾区金羊友爱养老院周门分院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广州市荔湾区荔湾北路荔溪南约大街一巷35号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广州市穗康颐养院有限公司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广州市荔湾区鹤洞路24号二、三、四层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广州市康桦怡养院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荔湾区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广州市荔湾区海龙街海北村西浦路3号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29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一家依（广州）养老服务有限公司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广州市天河区林和西路1号3607、3608、3611、3612单元（仅限办公用途）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广州市燕岭颐养院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广州市天河区粤垦路533号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广州市天河区龙洞养老院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广州市天河区龙洞东路二横路2号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广州市天河区珠吉街养老院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广州市天河区珠吉街吉山新路街109号之一（5楼、3楼）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广州福瑞馨养老院（有限合伙）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广州市天河区广汕路鳌鱼岗大街6号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广州颐和健康管理有限公司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广州市天河区粤垦路607号701-712（部位：703房）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广州看护家养老服务有限公司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广州市天河区牛利岗北街168号自编14号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广州市天河区岑村养老院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天河区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广州市天河区长兴街岑村东外街2号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广州市老人院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广州市白云区钟落潭新村广从十路1288号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广州市白云区社会福利服务中心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广州市白云区钟落潭镇大罗村石陂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39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广州心慈养老院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广州市白云区机场路28号后座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40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广州市白云博爱园老人院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广州市白云区增槎路343号-345号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广州南国颐景老年公寓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广州市白云区景云路38号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广州市荔湾区荔湾颐乐园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广州市白云区西槎路上步三街9号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广州市享福老年公寓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广州市白云区太和镇丰泰横路1号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广州市康桦长乐老年公寓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广州市白云区西槎路415-421号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广州路加颐养院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广州市白云区东平中路9号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广州市晟康护理服务有限公司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广州市白云区永平街丛云路816号四楼A418室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居家护理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广州市白云区榕树湾颐养院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广州市白云区夏花二路961号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广州市金晖养老服务有限公司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白云区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广州市白云区金沙街横沙大街145号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49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广州市黄埔区老人院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广州市黄埔区港湾路港湾西三街70号之一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广州市万颐养老院有限公司黄埔城花分公司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广州市黄埔区石化路161号57室（自编号207）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广州市黄埔区龙头山寿星院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广州市黄埔区庙头龙头路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广州市越秀区东山福利院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广州市黄埔区黄麻街黄麻村885号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广州泰康之家粤园养老服务有限公司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广州市黄埔区永顺大道西126号（3号楼）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北京保利安平养老产业投资管理有限公司广州分公司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黄埔区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广州市黄埔区揽月路103号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lastRenderedPageBreak/>
              <w:t>55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广州市南沙区幸福养老服务中心（南沙区养老院）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南沙区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广州市南沙区黄阁镇麒麟中学北侧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56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广州市花都区建设北社区卫生服务中心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花都区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广州市花都区建设北路194号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57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番禺区社会福利院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广州市番禺区市桥街坑口路110号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58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广州市荔园养护服务有限公司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广州市番禺区石碁镇大刀沙路393号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59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广州招商高利泽养老服务有限公司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广东省广州市番禺区东环街东艺路139号12栋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60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广州松明尚苑颐养院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番禺区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广州市番禺区大龙街富怡路426号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61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南方医科大学第五附属医院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从化区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广州市从化区从城大道566号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62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广州市增城区颐养院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广州市增城区增江街东桥东路85号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  <w:tr w:rsidR="006D5C19" w:rsidRPr="00F02AFD" w:rsidTr="00C078F2">
        <w:trPr>
          <w:trHeight w:val="454"/>
          <w:jc w:val="center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63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广州市增城区新塘镇海滨敬老院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增城区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广州市增城区新塘镇长堤路16号</w:t>
            </w:r>
          </w:p>
        </w:tc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机构护理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19" w:rsidRPr="00F02AFD" w:rsidRDefault="006D5C19" w:rsidP="00F02AFD">
            <w:pPr>
              <w:jc w:val="center"/>
              <w:textAlignment w:val="center"/>
              <w:rPr>
                <w:rFonts w:ascii="微软雅黑" w:hAnsi="微软雅黑"/>
                <w:color w:val="000000"/>
                <w:sz w:val="18"/>
                <w:szCs w:val="18"/>
              </w:rPr>
            </w:pPr>
            <w:r w:rsidRPr="00F02AFD">
              <w:rPr>
                <w:rFonts w:ascii="微软雅黑" w:hAnsi="微软雅黑"/>
                <w:color w:val="000000"/>
                <w:sz w:val="18"/>
                <w:szCs w:val="18"/>
                <w:lang/>
              </w:rPr>
              <w:t>生活照料、医疗护理</w:t>
            </w:r>
          </w:p>
        </w:tc>
      </w:tr>
    </w:tbl>
    <w:p w:rsidR="006D5C19" w:rsidRPr="00F02AFD" w:rsidRDefault="006D5C19" w:rsidP="00F02AFD">
      <w:pPr>
        <w:rPr>
          <w:rFonts w:ascii="微软雅黑" w:hAnsi="微软雅黑"/>
          <w:sz w:val="18"/>
          <w:szCs w:val="18"/>
        </w:rPr>
      </w:pPr>
    </w:p>
    <w:p w:rsidR="006D5C19" w:rsidRPr="00F02AFD" w:rsidRDefault="006D5C19" w:rsidP="00F02AFD">
      <w:pPr>
        <w:rPr>
          <w:rFonts w:ascii="微软雅黑" w:hAnsi="微软雅黑" w:cs="宋体" w:hint="eastAsia"/>
          <w:sz w:val="18"/>
          <w:szCs w:val="18"/>
        </w:rPr>
      </w:pPr>
      <w:r w:rsidRPr="00F02AFD">
        <w:rPr>
          <w:rFonts w:ascii="微软雅黑" w:hAnsi="微软雅黑"/>
          <w:sz w:val="18"/>
          <w:szCs w:val="18"/>
        </w:rPr>
        <w:t>资料来源：</w:t>
      </w:r>
      <w:hyperlink r:id="rId7" w:history="1">
        <w:r w:rsidRPr="00F02AFD">
          <w:rPr>
            <w:rStyle w:val="a5"/>
            <w:rFonts w:ascii="微软雅黑" w:eastAsia="微软雅黑" w:hAnsi="微软雅黑"/>
            <w:sz w:val="18"/>
            <w:szCs w:val="18"/>
          </w:rPr>
          <w:t>http://gz.bendibao.com/life/2017912/234478.shtml</w:t>
        </w:r>
      </w:hyperlink>
    </w:p>
    <w:p w:rsidR="004358AB" w:rsidRPr="00F02AFD" w:rsidRDefault="006D5C19" w:rsidP="00F02AFD">
      <w:pPr>
        <w:rPr>
          <w:rFonts w:ascii="微软雅黑" w:hAnsi="微软雅黑" w:cs="宋体"/>
          <w:sz w:val="18"/>
          <w:szCs w:val="18"/>
        </w:rPr>
      </w:pPr>
      <w:r w:rsidRPr="00F02AFD">
        <w:rPr>
          <w:rFonts w:ascii="微软雅黑" w:hAnsi="微软雅黑" w:cs="宋体" w:hint="eastAsia"/>
          <w:sz w:val="18"/>
          <w:szCs w:val="18"/>
        </w:rPr>
        <w:t>更多机构名单请扫描二维码进行查看：</w:t>
      </w:r>
      <w:r w:rsidRPr="00F02AFD">
        <w:rPr>
          <w:rFonts w:ascii="微软雅黑" w:hAnsi="微软雅黑" w:cs="宋体" w:hint="eastAsia"/>
          <w:noProof/>
          <w:sz w:val="18"/>
          <w:szCs w:val="18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431165</wp:posOffset>
            </wp:positionV>
            <wp:extent cx="1177925" cy="1177925"/>
            <wp:effectExtent l="19050" t="0" r="3175" b="0"/>
            <wp:wrapTopAndBottom/>
            <wp:docPr id="2" name="图片 2" descr="2021-07-02 16:06:17.64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1-07-02 16:06:17.64400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117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358AB" w:rsidRPr="00F02AFD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980" w:rsidRPr="001603DE" w:rsidRDefault="00ED3980" w:rsidP="006D5C19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ED3980" w:rsidRPr="001603DE" w:rsidRDefault="00ED3980" w:rsidP="006D5C19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980" w:rsidRPr="001603DE" w:rsidRDefault="00ED3980" w:rsidP="006D5C19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ED3980" w:rsidRPr="001603DE" w:rsidRDefault="00ED3980" w:rsidP="006D5C19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9B8EEFB1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2"/>
    <w:multiLevelType w:val="singleLevel"/>
    <w:tmpl w:val="B913342A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1D31"/>
    <w:rsid w:val="003D37D8"/>
    <w:rsid w:val="00426133"/>
    <w:rsid w:val="004358AB"/>
    <w:rsid w:val="006D5C19"/>
    <w:rsid w:val="008B7726"/>
    <w:rsid w:val="00B70911"/>
    <w:rsid w:val="00D31D50"/>
    <w:rsid w:val="00ED3980"/>
    <w:rsid w:val="00F02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D5C1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D5C19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D5C1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D5C19"/>
    <w:rPr>
      <w:rFonts w:ascii="Tahoma" w:hAnsi="Tahoma"/>
      <w:sz w:val="18"/>
      <w:szCs w:val="18"/>
    </w:rPr>
  </w:style>
  <w:style w:type="character" w:styleId="a5">
    <w:name w:val="Hyperlink"/>
    <w:basedOn w:val="a0"/>
    <w:rsid w:val="006D5C19"/>
    <w:rPr>
      <w:rFonts w:ascii="Times New Roman" w:eastAsia="宋体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gz.bendibao.com/life/2017912/234478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580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</cp:revision>
  <dcterms:created xsi:type="dcterms:W3CDTF">2008-09-11T17:20:00Z</dcterms:created>
  <dcterms:modified xsi:type="dcterms:W3CDTF">2021-07-07T01:26:00Z</dcterms:modified>
</cp:coreProperties>
</file>